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C51FCB" w14:textId="77777777" w:rsidR="00F77FB1" w:rsidRPr="008246FC" w:rsidRDefault="00102FA6" w:rsidP="00F77FB1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bookmarkStart w:id="0" w:name="_Hlk161155137"/>
      <w:bookmarkEnd w:id="0"/>
      <w:r w:rsidRPr="008246FC">
        <w:rPr>
          <w:rFonts w:ascii="TT Hoves Pro" w:hAnsi="TT Hoves Pro" w:cstheme="minorHAnsi"/>
          <w:b/>
          <w:bCs/>
          <w:sz w:val="20"/>
          <w:szCs w:val="20"/>
        </w:rPr>
        <w:t>s: stebler</w:t>
      </w:r>
      <w:r w:rsidR="00F77FB1" w:rsidRPr="008246FC">
        <w:rPr>
          <w:rFonts w:ascii="TT Hoves Pro" w:hAnsi="TT Hoves Pro" w:cstheme="minorHAnsi"/>
          <w:b/>
          <w:bCs/>
          <w:sz w:val="20"/>
          <w:szCs w:val="20"/>
        </w:rPr>
        <w:t xml:space="preserve">: </w:t>
      </w:r>
      <w:r w:rsidR="00F77FB1" w:rsidRPr="008246FC">
        <w:rPr>
          <w:rFonts w:ascii="TT Hoves Pro" w:hAnsi="TT Hoves Pro"/>
          <w:b/>
          <w:bCs/>
          <w:sz w:val="20"/>
          <w:szCs w:val="20"/>
        </w:rPr>
        <w:t>Außergewöhnliche Lösungen als Kernkompetenz</w:t>
      </w:r>
    </w:p>
    <w:p w14:paraId="3248EADD" w14:textId="566A66C4" w:rsidR="00D52CD1" w:rsidRPr="008246FC" w:rsidRDefault="000630F5" w:rsidP="00102FA6">
      <w:pPr>
        <w:pStyle w:val="Textkrper"/>
        <w:spacing w:before="100" w:beforeAutospacing="1" w:after="100" w:afterAutospacing="1"/>
        <w:ind w:right="777"/>
        <w:rPr>
          <w:rFonts w:ascii="TT Hoves Pro" w:hAnsi="TT Hoves Pro" w:cstheme="minorHAnsi"/>
          <w:b/>
          <w:bCs/>
          <w:sz w:val="36"/>
          <w:szCs w:val="36"/>
        </w:rPr>
      </w:pPr>
      <w:r w:rsidRPr="008246FC">
        <w:rPr>
          <w:rFonts w:ascii="TT Hoves Pro" w:hAnsi="TT Hoves Pro" w:cstheme="minorHAns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0" distR="0" simplePos="0" relativeHeight="15728640" behindDoc="0" locked="0" layoutInCell="1" allowOverlap="1" wp14:anchorId="3ACE34C4" wp14:editId="3ACE34C5">
                <wp:simplePos x="0" y="0"/>
                <wp:positionH relativeFrom="page">
                  <wp:posOffset>0</wp:posOffset>
                </wp:positionH>
                <wp:positionV relativeFrom="page">
                  <wp:posOffset>3788169</wp:posOffset>
                </wp:positionV>
                <wp:extent cx="43180" cy="1270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1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180">
                              <a:moveTo>
                                <a:pt x="0" y="0"/>
                              </a:moveTo>
                              <a:lnTo>
                                <a:pt x="42765" y="0"/>
                              </a:lnTo>
                            </a:path>
                          </a:pathLst>
                        </a:custGeom>
                        <a:ln w="139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66EC75" id="Graphic 12" o:spid="_x0000_s1026" style="position:absolute;margin-left:0;margin-top:298.3pt;width:3.4pt;height:.1pt;z-index: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31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" path="m,l42765,e" filled="f" strokeweight=".11pt">
                <v:path arrowok="t"/>
                <w10:wrap anchorx="page" anchory="page"/>
              </v:shape>
            </w:pict>
          </mc:Fallback>
        </mc:AlternateContent>
      </w:r>
      <w:r w:rsidRPr="008246FC">
        <w:rPr>
          <w:rFonts w:ascii="TT Hoves Pro" w:hAnsi="TT Hoves Pro" w:cstheme="minorHAnsi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3ACE34C6" wp14:editId="3ACE34C7">
                <wp:simplePos x="0" y="0"/>
                <wp:positionH relativeFrom="page">
                  <wp:posOffset>0</wp:posOffset>
                </wp:positionH>
                <wp:positionV relativeFrom="page">
                  <wp:posOffset>5328003</wp:posOffset>
                </wp:positionV>
                <wp:extent cx="43180" cy="1270"/>
                <wp:effectExtent l="0" t="0" r="0" b="0"/>
                <wp:wrapNone/>
                <wp:docPr id="1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1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180">
                              <a:moveTo>
                                <a:pt x="0" y="0"/>
                              </a:moveTo>
                              <a:lnTo>
                                <a:pt x="42765" y="0"/>
                              </a:lnTo>
                            </a:path>
                          </a:pathLst>
                        </a:custGeom>
                        <a:ln w="139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8FE11" id="Graphic 13" o:spid="_x0000_s1026" style="position:absolute;margin-left:0;margin-top:419.55pt;width:3.4pt;height:.1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31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" path="m,l42765,e" filled="f" strokeweight=".11pt">
                <v:path arrowok="t"/>
                <w10:wrap anchorx="page" anchory="page"/>
              </v:shape>
            </w:pict>
          </mc:Fallback>
        </mc:AlternateContent>
      </w:r>
      <w:r w:rsidR="00D52CD1" w:rsidRPr="008246FC">
        <w:rPr>
          <w:rFonts w:ascii="TT Hoves Pro" w:hAnsi="TT Hoves Pro" w:cstheme="minorHAnsi"/>
          <w:b/>
          <w:bCs/>
          <w:sz w:val="36"/>
          <w:szCs w:val="36"/>
        </w:rPr>
        <w:t xml:space="preserve">Individuelle Dachfensterlösungen im Denkmalschutz </w:t>
      </w:r>
    </w:p>
    <w:p w14:paraId="2510239A" w14:textId="7F768901" w:rsidR="00E163D6" w:rsidRPr="008246FC" w:rsidRDefault="00640FB9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>Denkmalgeschützte und ästhetisch anspruchsvolle Objekte verlangen eine besonders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 xml:space="preserve"> sorgfältige Planung der Dachfensterkonstruktion. Oft gilt es, strenge Vorgaben bei der Materialauswahl und den Restaurierungstechniken zu beachten. s: stebler, ein führender Anbieter für 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>maßgeschneiderte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 xml:space="preserve"> Dachfensterlösungen 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 xml:space="preserve">bietet Architekten, Planern und Bauherren ein breites Portfolio an Dachfensterlösungen, </w:t>
      </w:r>
      <w:r w:rsidR="00504C20" w:rsidRPr="008246FC">
        <w:rPr>
          <w:rFonts w:ascii="TT Hoves Pro" w:hAnsi="TT Hoves Pro"/>
          <w:b/>
          <w:bCs/>
          <w:sz w:val="20"/>
          <w:szCs w:val="20"/>
        </w:rPr>
        <w:t xml:space="preserve">wenn es darum geht, einen Dachstock unter der Berücksichtigung des Denkmalschutzes mit Tageslicht zu erhellen. </w:t>
      </w:r>
      <w:r w:rsidR="00F77FB1" w:rsidRPr="008246FC">
        <w:rPr>
          <w:rFonts w:ascii="TT Hoves Pro" w:hAnsi="TT Hoves Pro"/>
          <w:b/>
          <w:bCs/>
          <w:sz w:val="20"/>
          <w:szCs w:val="20"/>
        </w:rPr>
        <w:t>Insbesondere das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 xml:space="preserve"> 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 xml:space="preserve">Lamellenfenster s: 203 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 xml:space="preserve">sowie das Dachfenster s: 211 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>ha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>ben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 xml:space="preserve"> sich erfolgreich bei der Sanierung 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>von historischen Altbauten</w:t>
      </w:r>
      <w:r w:rsidR="00E163D6" w:rsidRPr="008246FC">
        <w:rPr>
          <w:rFonts w:ascii="TT Hoves Pro" w:hAnsi="TT Hoves Pro"/>
          <w:b/>
          <w:bCs/>
          <w:sz w:val="20"/>
          <w:szCs w:val="20"/>
        </w:rPr>
        <w:t xml:space="preserve"> bewährt.</w:t>
      </w:r>
      <w:r w:rsidR="00E163D6" w:rsidRPr="008246FC">
        <w:rPr>
          <w:rFonts w:ascii="TT Hoves Pro" w:hAnsi="TT Hoves Pro"/>
          <w:bCs/>
          <w:sz w:val="20"/>
          <w:szCs w:val="20"/>
        </w:rPr>
        <w:t xml:space="preserve"> </w:t>
      </w:r>
    </w:p>
    <w:p w14:paraId="77A60927" w14:textId="02AE8D3A" w:rsidR="00640FB9" w:rsidRPr="008246FC" w:rsidRDefault="00640FB9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 xml:space="preserve">Für schützenswerte oder denkmalgeschützte Architekturen und Bauten mit erhöhten ästhetischen Anforderungen hat </w:t>
      </w:r>
      <w:r w:rsidR="00504C20" w:rsidRPr="008246FC">
        <w:rPr>
          <w:rFonts w:ascii="TT Hoves Pro" w:hAnsi="TT Hoves Pro"/>
          <w:bCs/>
          <w:sz w:val="20"/>
          <w:szCs w:val="20"/>
        </w:rPr>
        <w:t>der Schweizer Hersteller</w:t>
      </w:r>
      <w:r w:rsidR="00A146B8" w:rsidRPr="008246FC">
        <w:rPr>
          <w:rFonts w:ascii="TT Hoves Pro" w:hAnsi="TT Hoves Pro"/>
          <w:bCs/>
          <w:sz w:val="20"/>
          <w:szCs w:val="20"/>
        </w:rPr>
        <w:t xml:space="preserve"> </w:t>
      </w:r>
      <w:r w:rsidRPr="008246FC">
        <w:rPr>
          <w:rFonts w:ascii="TT Hoves Pro" w:hAnsi="TT Hoves Pro"/>
          <w:bCs/>
          <w:sz w:val="20"/>
          <w:szCs w:val="20"/>
        </w:rPr>
        <w:t>deshalb einen entsprechenden Eindeckrahmen für Dachfenster entwickelt. Der sichtbare Blechanteil wurde dabei so gering wie möglich gehalten.</w:t>
      </w:r>
      <w:r w:rsidR="00504C20" w:rsidRPr="008246FC">
        <w:rPr>
          <w:rFonts w:ascii="TT Hoves Pro" w:hAnsi="TT Hoves Pro"/>
          <w:b/>
          <w:bCs/>
          <w:sz w:val="20"/>
          <w:szCs w:val="20"/>
        </w:rPr>
        <w:t xml:space="preserve"> </w:t>
      </w:r>
      <w:r w:rsidR="00504C20" w:rsidRPr="008246FC">
        <w:rPr>
          <w:rFonts w:ascii="TT Hoves Pro" w:hAnsi="TT Hoves Pro"/>
          <w:bCs/>
          <w:sz w:val="20"/>
          <w:szCs w:val="20"/>
        </w:rPr>
        <w:t>So fügen sich die Dachfenster praktisch nahtlos in das ein und kreieren ein harmonisches Gesamtbild.</w:t>
      </w:r>
    </w:p>
    <w:p w14:paraId="50BDE44D" w14:textId="77777777" w:rsidR="00102FA6" w:rsidRPr="008246FC" w:rsidRDefault="00102FA6" w:rsidP="00504C20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>Diskrete Integration für höchste ästhetische Ansprüche</w:t>
      </w:r>
    </w:p>
    <w:p w14:paraId="1FEC350B" w14:textId="7378AD8D" w:rsidR="00102FA6" w:rsidRPr="008246FC" w:rsidRDefault="00102FA6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 xml:space="preserve">Das </w:t>
      </w:r>
      <w:r w:rsidRPr="008246FC">
        <w:rPr>
          <w:rFonts w:ascii="TT Hoves Pro" w:hAnsi="TT Hoves Pro"/>
          <w:b/>
          <w:bCs/>
          <w:sz w:val="20"/>
          <w:szCs w:val="20"/>
        </w:rPr>
        <w:t>s: 203 Lamellenfenster</w:t>
      </w:r>
      <w:r w:rsidRPr="008246FC">
        <w:rPr>
          <w:rFonts w:ascii="TT Hoves Pro" w:hAnsi="TT Hoves Pro"/>
          <w:bCs/>
          <w:sz w:val="20"/>
          <w:szCs w:val="20"/>
        </w:rPr>
        <w:t xml:space="preserve"> wurde speziell entwickelt, um den hohen ästhetischen Anforderungen von historischen und architektonisch anspruchsvollen Gebäuden gerecht zu werden. Durch innovative Montagemethoden konnte der sichtbare Blechanteil um bis zu 70 % reduziert werden. Das Fenster wird tiefer im Dach installiert, sodass der obere Ziegel das Abschlussblech verdeckt. Das untere Abschlussblech wird durch eine Ziegelreihe mit Distanz überdeckt und mechanisch befestigt.</w:t>
      </w:r>
    </w:p>
    <w:p w14:paraId="6DB341ED" w14:textId="23AF52F2" w:rsidR="004073EE" w:rsidRPr="008246FC" w:rsidRDefault="00102FA6" w:rsidP="004815D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>Das Lamellenfenster s: 203 sorgt nicht nur für eine ideale Be- und Entlüftung der Räume, sondern bietet auch eine Vielzahl an Anpassungs- und Erweiterungsmöglichkeiten. Die verdeckt eingebauten 24V-Motoren ermöglichen eine präzise, stufenlose Öffnung und Schliessung der Lamellen. Der modulare Aufbau des Fensters erlaubt die Integration von Zusatzfunktionen wie Handtastern, Wind- und Regenmeldern sowie einer Vollautomatik mit Innen- und Aussentemperaturmessung, einschliesslich Einklemmschutz. Weitere Optionen umfassen Beschattungen, Verdunkelungsstoren</w:t>
      </w:r>
      <w:r w:rsidR="004073EE" w:rsidRPr="008246FC">
        <w:rPr>
          <w:rFonts w:ascii="TT Hoves Pro" w:hAnsi="TT Hoves Pro"/>
          <w:bCs/>
          <w:sz w:val="20"/>
          <w:szCs w:val="20"/>
        </w:rPr>
        <w:t xml:space="preserve">, </w:t>
      </w:r>
      <w:r w:rsidRPr="008246FC">
        <w:rPr>
          <w:rFonts w:ascii="TT Hoves Pro" w:hAnsi="TT Hoves Pro"/>
          <w:bCs/>
          <w:sz w:val="20"/>
          <w:szCs w:val="20"/>
        </w:rPr>
        <w:t xml:space="preserve">Insektenschutzgitter </w:t>
      </w:r>
      <w:r w:rsidR="004073EE" w:rsidRPr="008246FC">
        <w:rPr>
          <w:rFonts w:ascii="TT Hoves Pro" w:hAnsi="TT Hoves Pro"/>
          <w:bCs/>
          <w:sz w:val="20"/>
          <w:szCs w:val="20"/>
        </w:rPr>
        <w:t>oder eine stimmungsvolle LED-Ausstattung für gemütliches Ambiente nach Einbruch der Dunkelheit</w:t>
      </w:r>
    </w:p>
    <w:p w14:paraId="6DB5ABF4" w14:textId="77777777" w:rsidR="00690CFE" w:rsidRDefault="00701D10" w:rsidP="004815D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>Zudem</w:t>
      </w:r>
      <w:r w:rsidR="004073EE" w:rsidRPr="008246FC">
        <w:rPr>
          <w:rFonts w:ascii="TT Hoves Pro" w:hAnsi="TT Hoves Pro"/>
          <w:bCs/>
          <w:sz w:val="20"/>
          <w:szCs w:val="20"/>
        </w:rPr>
        <w:t xml:space="preserve"> hat s: stebler für denkmalgeschützte oder ästhetisch anspruchsvolle Objekte eine äußere </w:t>
      </w:r>
      <w:r w:rsidRPr="008246FC">
        <w:rPr>
          <w:rFonts w:ascii="TT Hoves Pro" w:hAnsi="TT Hoves Pro"/>
          <w:bCs/>
          <w:sz w:val="20"/>
          <w:szCs w:val="20"/>
        </w:rPr>
        <w:t xml:space="preserve">aufgesetzte </w:t>
      </w:r>
      <w:r w:rsidR="004073EE" w:rsidRPr="008246FC">
        <w:rPr>
          <w:rFonts w:ascii="TT Hoves Pro" w:hAnsi="TT Hoves Pro"/>
          <w:bCs/>
          <w:sz w:val="20"/>
          <w:szCs w:val="20"/>
        </w:rPr>
        <w:t>Beschattung entwickelt. Die</w:t>
      </w:r>
      <w:r w:rsidRPr="008246FC">
        <w:rPr>
          <w:rFonts w:ascii="TT Hoves Pro" w:hAnsi="TT Hoves Pro"/>
          <w:bCs/>
          <w:sz w:val="20"/>
          <w:szCs w:val="20"/>
        </w:rPr>
        <w:t>se</w:t>
      </w:r>
      <w:r w:rsidR="004073EE" w:rsidRPr="008246FC">
        <w:rPr>
          <w:rFonts w:ascii="TT Hoves Pro" w:hAnsi="TT Hoves Pro"/>
          <w:bCs/>
          <w:sz w:val="20"/>
          <w:szCs w:val="20"/>
        </w:rPr>
        <w:t xml:space="preserve"> lässt sich im Dach flächenbündig und </w:t>
      </w:r>
      <w:r w:rsidRPr="008246FC">
        <w:rPr>
          <w:rFonts w:ascii="TT Hoves Pro" w:hAnsi="TT Hoves Pro"/>
          <w:bCs/>
          <w:sz w:val="20"/>
          <w:szCs w:val="20"/>
        </w:rPr>
        <w:t>nahezu</w:t>
      </w:r>
      <w:r w:rsidR="004073EE" w:rsidRPr="008246FC">
        <w:rPr>
          <w:rFonts w:ascii="TT Hoves Pro" w:hAnsi="TT Hoves Pro"/>
          <w:bCs/>
          <w:sz w:val="20"/>
          <w:szCs w:val="20"/>
        </w:rPr>
        <w:t xml:space="preserve"> unsichtbar anbringen, der sichtbare Blechanteil ist so gering wie möglich gehalten. Die Konstruktion wird dabei in einem speziellen Kasten auf das Unterdach angebracht und mit diesem wasserdicht verklebt. Die </w:t>
      </w:r>
    </w:p>
    <w:p w14:paraId="2BA24EFC" w14:textId="77777777" w:rsidR="00690CFE" w:rsidRDefault="00690CFE" w:rsidP="004815D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</w:p>
    <w:p w14:paraId="269E1CAE" w14:textId="6D929671" w:rsidR="004073EE" w:rsidRPr="008246FC" w:rsidRDefault="004073EE" w:rsidP="004815D8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 xml:space="preserve">Ziegel oder Eternitplatten überdecken den </w:t>
      </w:r>
      <w:proofErr w:type="spellStart"/>
      <w:r w:rsidRPr="008246FC">
        <w:rPr>
          <w:rFonts w:ascii="TT Hoves Pro" w:hAnsi="TT Hoves Pro"/>
          <w:bCs/>
          <w:sz w:val="20"/>
          <w:szCs w:val="20"/>
        </w:rPr>
        <w:t>Storenkasten</w:t>
      </w:r>
      <w:proofErr w:type="spellEnd"/>
      <w:r w:rsidRPr="008246FC">
        <w:rPr>
          <w:rFonts w:ascii="TT Hoves Pro" w:hAnsi="TT Hoves Pro"/>
          <w:bCs/>
          <w:sz w:val="20"/>
          <w:szCs w:val="20"/>
        </w:rPr>
        <w:t xml:space="preserve"> vollflächig. Die Beschattung wird ZIP-geführt und ist je nach Stoffart auch als Verdunkelung anwendbar. Die seitlichen Führungen sind in einem zweiteiligen </w:t>
      </w:r>
      <w:proofErr w:type="spellStart"/>
      <w:r w:rsidRPr="008246FC">
        <w:rPr>
          <w:rFonts w:ascii="TT Hoves Pro" w:hAnsi="TT Hoves Pro"/>
          <w:bCs/>
          <w:sz w:val="20"/>
          <w:szCs w:val="20"/>
        </w:rPr>
        <w:t>Spenglerblech</w:t>
      </w:r>
      <w:proofErr w:type="spellEnd"/>
      <w:r w:rsidRPr="008246FC">
        <w:rPr>
          <w:rFonts w:ascii="TT Hoves Pro" w:hAnsi="TT Hoves Pro"/>
          <w:bCs/>
          <w:sz w:val="20"/>
          <w:szCs w:val="20"/>
        </w:rPr>
        <w:t xml:space="preserve"> integriert und praktisch unsichtbar.  </w:t>
      </w:r>
    </w:p>
    <w:p w14:paraId="37BA0CF6" w14:textId="43340A29" w:rsidR="00640FB9" w:rsidRPr="008246FC" w:rsidRDefault="00640FB9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 xml:space="preserve">Auch das </w:t>
      </w:r>
      <w:r w:rsidR="00EA0F29" w:rsidRPr="008246FC">
        <w:rPr>
          <w:rFonts w:ascii="TT Hoves Pro" w:hAnsi="TT Hoves Pro"/>
          <w:bCs/>
          <w:sz w:val="20"/>
          <w:szCs w:val="20"/>
        </w:rPr>
        <w:t>großflächige</w:t>
      </w:r>
      <w:r w:rsidRPr="008246FC">
        <w:rPr>
          <w:rFonts w:ascii="TT Hoves Pro" w:hAnsi="TT Hoves Pro"/>
          <w:bCs/>
          <w:sz w:val="20"/>
          <w:szCs w:val="20"/>
        </w:rPr>
        <w:t xml:space="preserve"> </w:t>
      </w:r>
      <w:r w:rsidRPr="008246FC">
        <w:rPr>
          <w:rFonts w:ascii="TT Hoves Pro" w:hAnsi="TT Hoves Pro"/>
          <w:b/>
          <w:bCs/>
          <w:sz w:val="20"/>
          <w:szCs w:val="20"/>
        </w:rPr>
        <w:t xml:space="preserve">s: 211 </w:t>
      </w:r>
      <w:r w:rsidR="00102FA6" w:rsidRPr="008246FC">
        <w:rPr>
          <w:rFonts w:ascii="TT Hoves Pro" w:hAnsi="TT Hoves Pro"/>
          <w:b/>
          <w:bCs/>
          <w:sz w:val="20"/>
          <w:szCs w:val="20"/>
        </w:rPr>
        <w:t xml:space="preserve">Dachfenster </w:t>
      </w:r>
      <w:r w:rsidRPr="008246FC">
        <w:rPr>
          <w:rFonts w:ascii="TT Hoves Pro" w:hAnsi="TT Hoves Pro"/>
          <w:bCs/>
          <w:sz w:val="20"/>
          <w:szCs w:val="20"/>
        </w:rPr>
        <w:t>integriert sich dank der innovativen Konstruktionsweise ohne vorstehenden Rahmen oder Aufbau dezent in</w:t>
      </w:r>
      <w:r w:rsidR="006F7F65" w:rsidRPr="008246FC">
        <w:rPr>
          <w:rFonts w:ascii="TT Hoves Pro" w:hAnsi="TT Hoves Pro"/>
          <w:bCs/>
          <w:sz w:val="20"/>
          <w:szCs w:val="20"/>
        </w:rPr>
        <w:t>s</w:t>
      </w:r>
      <w:r w:rsidRPr="008246FC">
        <w:rPr>
          <w:rFonts w:ascii="TT Hoves Pro" w:hAnsi="TT Hoves Pro"/>
          <w:bCs/>
          <w:sz w:val="20"/>
          <w:szCs w:val="20"/>
        </w:rPr>
        <w:t xml:space="preserve"> Dach. </w:t>
      </w:r>
      <w:r w:rsidR="00504C20" w:rsidRPr="008246FC">
        <w:rPr>
          <w:rFonts w:ascii="TT Hoves Pro" w:hAnsi="TT Hoves Pro"/>
          <w:bCs/>
          <w:sz w:val="20"/>
          <w:szCs w:val="20"/>
        </w:rPr>
        <w:t xml:space="preserve">Dadurch nimmt sich das Fenster in der Dachfläche sehr zurück und verleiht </w:t>
      </w:r>
      <w:r w:rsidR="004815D8" w:rsidRPr="008246FC">
        <w:rPr>
          <w:rFonts w:ascii="TT Hoves Pro" w:hAnsi="TT Hoves Pro"/>
          <w:bCs/>
          <w:sz w:val="20"/>
          <w:szCs w:val="20"/>
        </w:rPr>
        <w:t>ihr</w:t>
      </w:r>
      <w:r w:rsidR="00504C20" w:rsidRPr="008246FC">
        <w:rPr>
          <w:rFonts w:ascii="TT Hoves Pro" w:hAnsi="TT Hoves Pro"/>
          <w:bCs/>
          <w:sz w:val="20"/>
          <w:szCs w:val="20"/>
        </w:rPr>
        <w:t xml:space="preserve"> optisch Ruhe. </w:t>
      </w:r>
      <w:r w:rsidRPr="008246FC">
        <w:rPr>
          <w:rFonts w:ascii="TT Hoves Pro" w:hAnsi="TT Hoves Pro"/>
          <w:bCs/>
          <w:sz w:val="20"/>
          <w:szCs w:val="20"/>
        </w:rPr>
        <w:t xml:space="preserve">Ein schmaler Aluminiumrahmen trägt die Scheibe innen. Die </w:t>
      </w:r>
      <w:r w:rsidR="00E67E47" w:rsidRPr="008246FC">
        <w:rPr>
          <w:rFonts w:ascii="TT Hoves Pro" w:hAnsi="TT Hoves Pro"/>
          <w:bCs/>
          <w:sz w:val="20"/>
          <w:szCs w:val="20"/>
        </w:rPr>
        <w:t>auf dem Flügel</w:t>
      </w:r>
      <w:r w:rsidRPr="008246FC">
        <w:rPr>
          <w:rFonts w:ascii="TT Hoves Pro" w:hAnsi="TT Hoves Pro"/>
          <w:bCs/>
          <w:sz w:val="20"/>
          <w:szCs w:val="20"/>
        </w:rPr>
        <w:t xml:space="preserve"> eingesetzte Beschattung ist ebenfalls äußerst diskret; Ziegel oder Eternitplatten überdecken dabei den Markisenkasten vollflächig.</w:t>
      </w:r>
    </w:p>
    <w:p w14:paraId="51F2F0F0" w14:textId="438659A7" w:rsidR="00311EBD" w:rsidRDefault="00640FB9" w:rsidP="008246FC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sz w:val="20"/>
          <w:szCs w:val="20"/>
        </w:rPr>
        <w:t xml:space="preserve">Um den hohen Anforderungen an Funktionalität, Ästhetik und Beständigkeit gerecht zu werden, </w:t>
      </w:r>
      <w:proofErr w:type="gramStart"/>
      <w:r w:rsidRPr="008246FC">
        <w:rPr>
          <w:rFonts w:ascii="TT Hoves Pro" w:hAnsi="TT Hoves Pro"/>
          <w:bCs/>
          <w:sz w:val="20"/>
          <w:szCs w:val="20"/>
        </w:rPr>
        <w:t>vereint s</w:t>
      </w:r>
      <w:proofErr w:type="gramEnd"/>
      <w:r w:rsidRPr="008246FC">
        <w:rPr>
          <w:rFonts w:ascii="TT Hoves Pro" w:hAnsi="TT Hoves Pro"/>
          <w:bCs/>
          <w:sz w:val="20"/>
          <w:szCs w:val="20"/>
        </w:rPr>
        <w:t xml:space="preserve">: stebler Handarbeit mit modernster Technologie und produziert ausschließlich am Schweizer Standort in </w:t>
      </w:r>
      <w:proofErr w:type="spellStart"/>
      <w:r w:rsidRPr="008246FC">
        <w:rPr>
          <w:rFonts w:ascii="TT Hoves Pro" w:hAnsi="TT Hoves Pro"/>
          <w:bCs/>
          <w:sz w:val="20"/>
          <w:szCs w:val="20"/>
        </w:rPr>
        <w:t>Oensingen</w:t>
      </w:r>
      <w:proofErr w:type="spellEnd"/>
      <w:r w:rsidRPr="008246FC">
        <w:rPr>
          <w:rFonts w:ascii="TT Hoves Pro" w:hAnsi="TT Hoves Pro"/>
          <w:bCs/>
          <w:sz w:val="20"/>
          <w:szCs w:val="20"/>
        </w:rPr>
        <w:t>. Dabei legt das Familienunternehmen großen Wert auf die Verwendung hochwertiger Materialien, einen nachhaltigen Herstellungsprozess</w:t>
      </w:r>
      <w:r w:rsidR="006F7F65" w:rsidRPr="008246FC">
        <w:rPr>
          <w:rFonts w:ascii="TT Hoves Pro" w:hAnsi="TT Hoves Pro"/>
          <w:bCs/>
          <w:sz w:val="20"/>
          <w:szCs w:val="20"/>
        </w:rPr>
        <w:t xml:space="preserve"> sowie einen hohen Individualisierungsgrad der Produkte</w:t>
      </w:r>
      <w:r w:rsidRPr="008246FC">
        <w:rPr>
          <w:rFonts w:ascii="TT Hoves Pro" w:hAnsi="TT Hoves Pro"/>
          <w:bCs/>
          <w:sz w:val="20"/>
          <w:szCs w:val="20"/>
        </w:rPr>
        <w:t>.</w:t>
      </w:r>
    </w:p>
    <w:p w14:paraId="393C4683" w14:textId="77777777" w:rsidR="007A3A27" w:rsidRDefault="007A3A27" w:rsidP="008246FC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</w:p>
    <w:p w14:paraId="7C5CAB1E" w14:textId="009EE744" w:rsidR="00311EBD" w:rsidRPr="008246FC" w:rsidRDefault="00E56EBE" w:rsidP="00690CFE">
      <w:pPr>
        <w:rPr>
          <w:rFonts w:ascii="TT Hoves Pro" w:hAnsi="TT Hoves Pro" w:cs="Arial"/>
          <w:sz w:val="20"/>
          <w:szCs w:val="20"/>
        </w:rPr>
      </w:pPr>
      <w:r w:rsidRPr="008246FC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63872" behindDoc="0" locked="0" layoutInCell="1" allowOverlap="1" wp14:anchorId="3A7E9A67" wp14:editId="617E8E7D">
            <wp:simplePos x="0" y="0"/>
            <wp:positionH relativeFrom="margin">
              <wp:posOffset>2619375</wp:posOffset>
            </wp:positionH>
            <wp:positionV relativeFrom="paragraph">
              <wp:posOffset>9525</wp:posOffset>
            </wp:positionV>
            <wp:extent cx="2497455" cy="1672590"/>
            <wp:effectExtent l="0" t="0" r="0" b="3810"/>
            <wp:wrapSquare wrapText="bothSides"/>
            <wp:docPr id="1762066019" name="Grafik 1" descr="Ein Bild, das draußen, See, Gebäude, Ber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066019" name="Grafik 1" descr="Ein Bild, das draußen, See, Gebäude, Berg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7455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1EBD" w:rsidRPr="008246FC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64896" behindDoc="0" locked="0" layoutInCell="1" allowOverlap="1" wp14:anchorId="735A587D" wp14:editId="6E84634C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486660" cy="1663065"/>
            <wp:effectExtent l="0" t="0" r="8890" b="0"/>
            <wp:wrapSquare wrapText="bothSides"/>
            <wp:docPr id="583197517" name="Grafik 1" descr="Ein Bild, das draußen, Berg, Landschaft, Pflanz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197517" name="Grafik 1" descr="Ein Bild, das draußen, Berg, Landschaft, Pflanze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66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1DA5E6" w14:textId="77777777" w:rsidR="00311EBD" w:rsidRPr="008246FC" w:rsidRDefault="00311EBD" w:rsidP="00311EBD">
      <w:pPr>
        <w:rPr>
          <w:rFonts w:ascii="TT Hoves Pro" w:hAnsi="TT Hoves Pro" w:cs="Arial"/>
          <w:sz w:val="20"/>
          <w:szCs w:val="20"/>
        </w:rPr>
      </w:pPr>
    </w:p>
    <w:p w14:paraId="2E720FBE" w14:textId="77777777" w:rsidR="00311EBD" w:rsidRPr="008246FC" w:rsidRDefault="00311EBD" w:rsidP="00311EBD">
      <w:pPr>
        <w:rPr>
          <w:rFonts w:ascii="TT Hoves Pro" w:hAnsi="TT Hoves Pro" w:cs="Arial"/>
          <w:sz w:val="20"/>
          <w:szCs w:val="20"/>
        </w:rPr>
      </w:pPr>
    </w:p>
    <w:p w14:paraId="68D2C5C9" w14:textId="77777777" w:rsidR="00311EBD" w:rsidRPr="008246FC" w:rsidRDefault="00311EBD" w:rsidP="00311EBD">
      <w:pPr>
        <w:rPr>
          <w:rFonts w:ascii="TT Hoves Pro" w:hAnsi="TT Hoves Pro" w:cs="Arial"/>
          <w:sz w:val="20"/>
          <w:szCs w:val="20"/>
        </w:rPr>
      </w:pPr>
    </w:p>
    <w:p w14:paraId="78FAA115" w14:textId="77777777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4202A681" w14:textId="77777777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7ABA70B6" w14:textId="77777777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5D82EBC1" w14:textId="77777777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029B2BDA" w14:textId="77777777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15EDEA6B" w14:textId="6DCD5105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2C9C7E06" w14:textId="3BE2597A" w:rsidR="00311EBD" w:rsidRPr="008246FC" w:rsidRDefault="00FE7524" w:rsidP="00311EBD">
      <w:pPr>
        <w:pStyle w:val="Textkrper"/>
        <w:rPr>
          <w:rFonts w:ascii="TT Hoves Pro" w:hAnsi="TT Hoves Pro"/>
          <w:sz w:val="20"/>
          <w:szCs w:val="20"/>
        </w:rPr>
      </w:pPr>
      <w:r w:rsidRPr="008246FC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66944" behindDoc="0" locked="0" layoutInCell="1" allowOverlap="1" wp14:anchorId="376B6FE8" wp14:editId="07CCDAC1">
            <wp:simplePos x="0" y="0"/>
            <wp:positionH relativeFrom="column">
              <wp:posOffset>2603500</wp:posOffset>
            </wp:positionH>
            <wp:positionV relativeFrom="paragraph">
              <wp:posOffset>61595</wp:posOffset>
            </wp:positionV>
            <wp:extent cx="2502000" cy="1668588"/>
            <wp:effectExtent l="0" t="0" r="0" b="8255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000" cy="1668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EBE" w:rsidRPr="008246FC">
        <w:rPr>
          <w:rFonts w:ascii="TT Hoves Pro" w:hAnsi="TT Hoves Pro"/>
          <w:noProof/>
          <w:sz w:val="20"/>
          <w:szCs w:val="20"/>
        </w:rPr>
        <w:drawing>
          <wp:anchor distT="0" distB="0" distL="114300" distR="114300" simplePos="0" relativeHeight="251665920" behindDoc="0" locked="0" layoutInCell="1" allowOverlap="1" wp14:anchorId="17B36707" wp14:editId="09A48EF7">
            <wp:simplePos x="0" y="0"/>
            <wp:positionH relativeFrom="margin">
              <wp:posOffset>-13970</wp:posOffset>
            </wp:positionH>
            <wp:positionV relativeFrom="paragraph">
              <wp:posOffset>65405</wp:posOffset>
            </wp:positionV>
            <wp:extent cx="2500630" cy="1663065"/>
            <wp:effectExtent l="0" t="0" r="0" b="0"/>
            <wp:wrapSquare wrapText="bothSides"/>
            <wp:docPr id="177434912" name="Grafik 1" descr="Ein Bild, das Gebäude, Im Haus, Mobiliar, Tageslichtsystem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34912" name="Grafik 1" descr="Ein Bild, das Gebäude, Im Haus, Mobiliar, Tageslichtsysteme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063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9B8426" w14:textId="1E1C74D0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0B2962BA" w14:textId="029EA980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4DBD2088" w14:textId="2A76FC76" w:rsidR="00311EBD" w:rsidRPr="008246FC" w:rsidRDefault="00311EBD" w:rsidP="00311EBD">
      <w:pPr>
        <w:pStyle w:val="Textkrper"/>
        <w:rPr>
          <w:rFonts w:ascii="TT Hoves Pro" w:hAnsi="TT Hoves Pro"/>
          <w:sz w:val="20"/>
          <w:szCs w:val="20"/>
        </w:rPr>
      </w:pPr>
    </w:p>
    <w:p w14:paraId="34EDD35C" w14:textId="1D4D8761" w:rsidR="00311EBD" w:rsidRPr="008246FC" w:rsidRDefault="00311EBD" w:rsidP="00311EBD">
      <w:pPr>
        <w:pStyle w:val="Textkrper"/>
        <w:rPr>
          <w:rFonts w:ascii="TT Hoves Pro" w:hAnsi="TT Hoves Pro" w:cs="Arial"/>
          <w:sz w:val="20"/>
          <w:szCs w:val="20"/>
        </w:rPr>
      </w:pPr>
    </w:p>
    <w:p w14:paraId="22D232BC" w14:textId="5724FA42" w:rsidR="00311EBD" w:rsidRPr="008246FC" w:rsidRDefault="00311EBD" w:rsidP="00311EBD">
      <w:pPr>
        <w:pStyle w:val="Textkrper"/>
        <w:rPr>
          <w:rFonts w:ascii="TT Hoves Pro" w:hAnsi="TT Hoves Pro" w:cs="Arial"/>
          <w:sz w:val="20"/>
          <w:szCs w:val="20"/>
        </w:rPr>
      </w:pPr>
    </w:p>
    <w:p w14:paraId="74F1269E" w14:textId="7DB301A6" w:rsidR="00311EBD" w:rsidRPr="008246FC" w:rsidRDefault="00311EBD" w:rsidP="00311EBD">
      <w:pPr>
        <w:pStyle w:val="Textkrper"/>
        <w:rPr>
          <w:rFonts w:ascii="TT Hoves Pro" w:hAnsi="TT Hoves Pro" w:cs="Arial"/>
          <w:sz w:val="20"/>
          <w:szCs w:val="20"/>
        </w:rPr>
      </w:pPr>
    </w:p>
    <w:p w14:paraId="59FEA63D" w14:textId="2FD383EE" w:rsidR="005E44FF" w:rsidRPr="008246FC" w:rsidRDefault="005E44FF" w:rsidP="00E23AE0">
      <w:pPr>
        <w:adjustRightInd w:val="0"/>
        <w:spacing w:before="100" w:beforeAutospacing="1" w:after="100" w:afterAutospacing="1"/>
        <w:ind w:right="777"/>
        <w:rPr>
          <w:rFonts w:ascii="TT Hoves Pro" w:hAnsi="TT Hoves Pro"/>
          <w:b/>
          <w:bCs/>
          <w:sz w:val="20"/>
          <w:szCs w:val="20"/>
        </w:rPr>
      </w:pPr>
    </w:p>
    <w:p w14:paraId="38A134A8" w14:textId="5D8E8CD4" w:rsidR="005E44FF" w:rsidRPr="008246FC" w:rsidRDefault="005E44FF" w:rsidP="00E23AE0">
      <w:pPr>
        <w:adjustRightInd w:val="0"/>
        <w:spacing w:before="100" w:beforeAutospacing="1" w:after="100" w:afterAutospacing="1"/>
        <w:ind w:right="777"/>
        <w:rPr>
          <w:rFonts w:ascii="TT Hoves Pro" w:hAnsi="TT Hoves Pro"/>
          <w:b/>
          <w:bCs/>
          <w:sz w:val="20"/>
          <w:szCs w:val="20"/>
        </w:rPr>
      </w:pPr>
    </w:p>
    <w:p w14:paraId="6E3B2AB9" w14:textId="407E9F3F" w:rsidR="00E23AE0" w:rsidRPr="008246FC" w:rsidRDefault="00E56EBE" w:rsidP="005E44FF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 xml:space="preserve">s: </w:t>
      </w:r>
      <w:proofErr w:type="spellStart"/>
      <w:r w:rsidRPr="008246FC">
        <w:rPr>
          <w:rFonts w:ascii="TT Hoves Pro" w:hAnsi="TT Hoves Pro"/>
          <w:b/>
          <w:bCs/>
          <w:sz w:val="20"/>
          <w:szCs w:val="20"/>
        </w:rPr>
        <w:t>stebler_Lamellenfenster</w:t>
      </w:r>
      <w:proofErr w:type="spellEnd"/>
      <w:r w:rsidRPr="008246FC">
        <w:rPr>
          <w:rFonts w:ascii="TT Hoves Pro" w:hAnsi="TT Hoves Pro"/>
          <w:b/>
          <w:bCs/>
          <w:sz w:val="20"/>
          <w:szCs w:val="20"/>
        </w:rPr>
        <w:t xml:space="preserve"> s203_01-0</w:t>
      </w:r>
      <w:r w:rsidR="00FE7524" w:rsidRPr="008246FC">
        <w:rPr>
          <w:rFonts w:ascii="TT Hoves Pro" w:hAnsi="TT Hoves Pro"/>
          <w:b/>
          <w:bCs/>
          <w:sz w:val="20"/>
          <w:szCs w:val="20"/>
        </w:rPr>
        <w:t>4</w:t>
      </w:r>
      <w:r w:rsidRPr="008246FC">
        <w:rPr>
          <w:rFonts w:ascii="TT Hoves Pro" w:hAnsi="TT Hoves Pro"/>
          <w:b/>
          <w:bCs/>
          <w:sz w:val="20"/>
          <w:szCs w:val="20"/>
        </w:rPr>
        <w:t xml:space="preserve">: </w:t>
      </w:r>
      <w:r w:rsidR="00311EBD" w:rsidRPr="008246FC">
        <w:rPr>
          <w:rFonts w:ascii="TT Hoves Pro" w:hAnsi="TT Hoves Pro"/>
          <w:bCs/>
          <w:sz w:val="20"/>
          <w:szCs w:val="20"/>
        </w:rPr>
        <w:t xml:space="preserve">Denkmalgeschützte und ästhetisch anspruchsvolle Objekte erfordern diskrete Dachfensterkonstruktionen. </w:t>
      </w:r>
      <w:r w:rsidR="008C1517" w:rsidRPr="008246FC">
        <w:rPr>
          <w:rFonts w:ascii="TT Hoves Pro" w:hAnsi="TT Hoves Pro"/>
          <w:bCs/>
          <w:sz w:val="20"/>
          <w:szCs w:val="20"/>
        </w:rPr>
        <w:t>H</w:t>
      </w:r>
      <w:r w:rsidR="00311EBD" w:rsidRPr="008246FC">
        <w:rPr>
          <w:rFonts w:ascii="TT Hoves Pro" w:hAnsi="TT Hoves Pro"/>
          <w:bCs/>
          <w:sz w:val="20"/>
          <w:szCs w:val="20"/>
        </w:rPr>
        <w:t xml:space="preserve">ierfür hat s: stebler das Lamellenfenster s: 203 entwickelt. </w:t>
      </w:r>
    </w:p>
    <w:p w14:paraId="2A195745" w14:textId="096C8629" w:rsidR="005E2B4A" w:rsidRPr="008246FC" w:rsidRDefault="005E2B4A" w:rsidP="00311EBD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 w:cs="Arial"/>
          <w:noProof/>
          <w:sz w:val="20"/>
          <w:szCs w:val="20"/>
        </w:rPr>
        <w:lastRenderedPageBreak/>
        <w:drawing>
          <wp:inline distT="0" distB="0" distL="0" distR="0" wp14:anchorId="0F77B97C" wp14:editId="7F1373DA">
            <wp:extent cx="2097262" cy="1397203"/>
            <wp:effectExtent l="0" t="0" r="0" b="0"/>
            <wp:docPr id="17" name="Grafik 17" descr="Ein Bild, das drinnen, Boden, Gebäude, Dec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rinnen, Boden, Gebäude, Decke enthält.&#10;&#10;Automatisch generierte Beschreibun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422" cy="140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46FC">
        <w:rPr>
          <w:rFonts w:ascii="TT Hoves Pro" w:hAnsi="TT Hoves Pro"/>
          <w:bCs/>
          <w:sz w:val="20"/>
          <w:szCs w:val="20"/>
        </w:rPr>
        <w:t xml:space="preserve"> </w:t>
      </w:r>
      <w:r w:rsidRPr="008246FC">
        <w:rPr>
          <w:rFonts w:ascii="TT Hoves Pro" w:hAnsi="TT Hoves Pro" w:cs="Arial"/>
          <w:noProof/>
          <w:sz w:val="20"/>
          <w:szCs w:val="20"/>
        </w:rPr>
        <w:drawing>
          <wp:inline distT="0" distB="0" distL="0" distR="0" wp14:anchorId="78C5F339" wp14:editId="5D10B9EE">
            <wp:extent cx="2084612" cy="1389222"/>
            <wp:effectExtent l="0" t="0" r="0" b="0"/>
            <wp:docPr id="6" name="Grafik 6" descr="Ein Bild, das Fenster, Gebäude, Da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Fenster, Gebäude, Dach enthält.&#10;&#10;Automatisch generierte Beschreibun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185" cy="140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F3601" w14:textId="39913B08" w:rsidR="00E23AE0" w:rsidRPr="008246FC" w:rsidRDefault="0025217A" w:rsidP="00E23AE0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 xml:space="preserve">s: </w:t>
      </w:r>
      <w:proofErr w:type="spellStart"/>
      <w:r w:rsidR="00E23AE0" w:rsidRPr="008246FC">
        <w:rPr>
          <w:rFonts w:ascii="TT Hoves Pro" w:hAnsi="TT Hoves Pro"/>
          <w:b/>
          <w:bCs/>
          <w:sz w:val="20"/>
          <w:szCs w:val="20"/>
        </w:rPr>
        <w:t>stebler_Lamellenfenster</w:t>
      </w:r>
      <w:proofErr w:type="spellEnd"/>
      <w:r w:rsidR="00E23AE0" w:rsidRPr="008246FC">
        <w:rPr>
          <w:rFonts w:ascii="TT Hoves Pro" w:hAnsi="TT Hoves Pro"/>
          <w:b/>
          <w:bCs/>
          <w:sz w:val="20"/>
          <w:szCs w:val="20"/>
        </w:rPr>
        <w:t xml:space="preserve"> s203_0</w:t>
      </w:r>
      <w:r w:rsidR="00FE7524" w:rsidRPr="008246FC">
        <w:rPr>
          <w:rFonts w:ascii="TT Hoves Pro" w:hAnsi="TT Hoves Pro"/>
          <w:b/>
          <w:bCs/>
          <w:sz w:val="20"/>
          <w:szCs w:val="20"/>
        </w:rPr>
        <w:t>5</w:t>
      </w:r>
      <w:r w:rsidR="00E23AE0" w:rsidRPr="008246FC">
        <w:rPr>
          <w:rFonts w:ascii="TT Hoves Pro" w:hAnsi="TT Hoves Pro"/>
          <w:b/>
          <w:bCs/>
          <w:sz w:val="20"/>
          <w:szCs w:val="20"/>
        </w:rPr>
        <w:t>-0</w:t>
      </w:r>
      <w:r w:rsidR="00FE7524" w:rsidRPr="008246FC">
        <w:rPr>
          <w:rFonts w:ascii="TT Hoves Pro" w:hAnsi="TT Hoves Pro"/>
          <w:b/>
          <w:bCs/>
          <w:sz w:val="20"/>
          <w:szCs w:val="20"/>
        </w:rPr>
        <w:t>6</w:t>
      </w:r>
      <w:r w:rsidR="005E44FF" w:rsidRPr="008246FC">
        <w:rPr>
          <w:rFonts w:ascii="TT Hoves Pro" w:hAnsi="TT Hoves Pro"/>
          <w:b/>
          <w:bCs/>
          <w:sz w:val="20"/>
          <w:szCs w:val="20"/>
        </w:rPr>
        <w:t xml:space="preserve">: </w:t>
      </w:r>
      <w:r w:rsidR="00E23AE0" w:rsidRPr="008246FC">
        <w:rPr>
          <w:rFonts w:ascii="TT Hoves Pro" w:hAnsi="TT Hoves Pro"/>
          <w:bCs/>
          <w:sz w:val="20"/>
          <w:szCs w:val="20"/>
        </w:rPr>
        <w:t>Die denkmalgeschützten Patrizierhäuser „zur Beuge“ in Näfels, deren Ursprünge bis ins Jahr 1415 zurückreichen, erstrahlen nach einer sorgfältigen Restaurierung in neuem Glanz. s: stebler hat sich dieser anspruchsvollen Aufgabe angenommen und die historischen Dachfenster des Herrenhauses aus dem 15. Jahrhundert behutsam erneuert.</w:t>
      </w:r>
    </w:p>
    <w:p w14:paraId="5773B42C" w14:textId="2EDA1336" w:rsidR="006C59C0" w:rsidRPr="008246FC" w:rsidRDefault="006C59C0" w:rsidP="002D4F1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sz w:val="20"/>
          <w:szCs w:val="20"/>
        </w:rPr>
      </w:pP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0E7277CD" wp14:editId="586AB422">
            <wp:extent cx="2520000" cy="167881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7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46FC">
        <w:rPr>
          <w:rFonts w:ascii="TT Hoves Pro" w:hAnsi="TT Hoves Pro"/>
          <w:sz w:val="20"/>
          <w:szCs w:val="20"/>
        </w:rPr>
        <w:t xml:space="preserve"> </w:t>
      </w: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726CF047" wp14:editId="584ABEDD">
            <wp:extent cx="2520000" cy="1680593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7F1FD8FA" wp14:editId="03D3F146">
            <wp:extent cx="2520000" cy="1680593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68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1F183" w14:textId="595D1E9D" w:rsidR="006C59C0" w:rsidRPr="008246FC" w:rsidRDefault="006C59C0" w:rsidP="002D4F1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 xml:space="preserve">s: </w:t>
      </w:r>
      <w:proofErr w:type="spellStart"/>
      <w:r w:rsidRPr="008246FC">
        <w:rPr>
          <w:rFonts w:ascii="TT Hoves Pro" w:hAnsi="TT Hoves Pro"/>
          <w:b/>
          <w:bCs/>
          <w:sz w:val="20"/>
          <w:szCs w:val="20"/>
        </w:rPr>
        <w:t>stebler_Lamellenfenster</w:t>
      </w:r>
      <w:proofErr w:type="spellEnd"/>
      <w:r w:rsidRPr="008246FC">
        <w:rPr>
          <w:rFonts w:ascii="TT Hoves Pro" w:hAnsi="TT Hoves Pro"/>
          <w:b/>
          <w:bCs/>
          <w:sz w:val="20"/>
          <w:szCs w:val="20"/>
        </w:rPr>
        <w:t xml:space="preserve"> s203_0</w:t>
      </w:r>
      <w:r w:rsidR="00AD3B63" w:rsidRPr="008246FC">
        <w:rPr>
          <w:rFonts w:ascii="TT Hoves Pro" w:hAnsi="TT Hoves Pro"/>
          <w:b/>
          <w:bCs/>
          <w:sz w:val="20"/>
          <w:szCs w:val="20"/>
        </w:rPr>
        <w:t>7-09</w:t>
      </w:r>
      <w:r w:rsidRPr="008246FC">
        <w:rPr>
          <w:rFonts w:ascii="TT Hoves Pro" w:hAnsi="TT Hoves Pro"/>
          <w:b/>
          <w:bCs/>
          <w:sz w:val="20"/>
          <w:szCs w:val="20"/>
        </w:rPr>
        <w:t xml:space="preserve">: </w:t>
      </w:r>
      <w:r w:rsidRPr="008246FC">
        <w:rPr>
          <w:rFonts w:ascii="TT Hoves Pro" w:hAnsi="TT Hoves Pro"/>
          <w:bCs/>
          <w:sz w:val="20"/>
          <w:szCs w:val="20"/>
        </w:rPr>
        <w:t>Durch innovative Montagemethoden kann der sichtbare Blechanteil um bis zu 70 % reduziert werden. Das Fenster wird tiefer im Dach installiert, sodass der obere Ziegel das Abschlussblech verdeckt.</w:t>
      </w:r>
    </w:p>
    <w:p w14:paraId="74AD2B54" w14:textId="6C1AF7A4" w:rsidR="002D4F1A" w:rsidRPr="008246FC" w:rsidRDefault="002D4F1A" w:rsidP="002D4F1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hyperlink r:id="rId18" w:history="1">
        <w:r w:rsidRPr="008246FC">
          <w:rPr>
            <w:rStyle w:val="Hyperlink"/>
            <w:rFonts w:ascii="TT Hoves Pro" w:hAnsi="TT Hoves Pro"/>
            <w:bCs/>
            <w:sz w:val="20"/>
            <w:szCs w:val="20"/>
          </w:rPr>
          <w:t>Video: Lamellenfenster s: 203</w:t>
        </w:r>
      </w:hyperlink>
      <w:r w:rsidRPr="008246FC">
        <w:rPr>
          <w:rFonts w:ascii="TT Hoves Pro" w:hAnsi="TT Hoves Pro"/>
          <w:bCs/>
          <w:sz w:val="20"/>
          <w:szCs w:val="20"/>
        </w:rPr>
        <w:t xml:space="preserve"> </w:t>
      </w:r>
    </w:p>
    <w:p w14:paraId="32642635" w14:textId="77777777" w:rsidR="002D4F1A" w:rsidRPr="008246FC" w:rsidRDefault="002D4F1A" w:rsidP="002D4F1A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Cs/>
          <w:noProof/>
          <w:sz w:val="20"/>
          <w:szCs w:val="20"/>
        </w:rPr>
        <w:lastRenderedPageBreak/>
        <w:drawing>
          <wp:inline distT="0" distB="0" distL="0" distR="0" wp14:anchorId="471AA049" wp14:editId="6383F2F9">
            <wp:extent cx="3253740" cy="2241115"/>
            <wp:effectExtent l="0" t="0" r="381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61141" cy="22462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1C3921" w14:textId="77777777" w:rsidR="006C59C0" w:rsidRPr="008246FC" w:rsidRDefault="006C59C0" w:rsidP="006C59C0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430AE43D" wp14:editId="13E2D79F">
            <wp:extent cx="2160000" cy="1618857"/>
            <wp:effectExtent l="0" t="0" r="0" b="63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618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46FC">
        <w:rPr>
          <w:rFonts w:ascii="TT Hoves Pro" w:hAnsi="TT Hoves Pro"/>
          <w:noProof/>
          <w:sz w:val="20"/>
          <w:szCs w:val="20"/>
        </w:rPr>
        <w:t xml:space="preserve">  </w:t>
      </w: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11BA657B" wp14:editId="36D3CCDE">
            <wp:extent cx="2160000" cy="1635625"/>
            <wp:effectExtent l="0" t="0" r="0" b="317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63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246FC">
        <w:rPr>
          <w:rFonts w:ascii="TT Hoves Pro" w:hAnsi="TT Hoves Pro"/>
          <w:b/>
          <w:bCs/>
          <w:sz w:val="20"/>
          <w:szCs w:val="20"/>
        </w:rPr>
        <w:t xml:space="preserve"> </w:t>
      </w:r>
    </w:p>
    <w:p w14:paraId="70976756" w14:textId="0C8414BC" w:rsidR="006C59C0" w:rsidRPr="008246FC" w:rsidRDefault="006C59C0" w:rsidP="006C59C0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 xml:space="preserve">s: stebler_Eindeckrahmen_01-02: </w:t>
      </w:r>
      <w:r w:rsidRPr="008246FC">
        <w:rPr>
          <w:rFonts w:ascii="TT Hoves Pro" w:hAnsi="TT Hoves Pro"/>
          <w:bCs/>
          <w:sz w:val="20"/>
          <w:szCs w:val="20"/>
        </w:rPr>
        <w:t xml:space="preserve">Speziell für den Denkmalschutz </w:t>
      </w:r>
      <w:proofErr w:type="gramStart"/>
      <w:r w:rsidRPr="008246FC">
        <w:rPr>
          <w:rFonts w:ascii="TT Hoves Pro" w:hAnsi="TT Hoves Pro"/>
          <w:bCs/>
          <w:sz w:val="20"/>
          <w:szCs w:val="20"/>
        </w:rPr>
        <w:t>hat s</w:t>
      </w:r>
      <w:proofErr w:type="gramEnd"/>
      <w:r w:rsidRPr="008246FC">
        <w:rPr>
          <w:rFonts w:ascii="TT Hoves Pro" w:hAnsi="TT Hoves Pro"/>
          <w:bCs/>
          <w:sz w:val="20"/>
          <w:szCs w:val="20"/>
        </w:rPr>
        <w:t xml:space="preserve">: stebler einen eigenen Eindeckrahmen konzipiert. Der sichtbare Blechanteil wird dabei um bis zu 70 % reduziert. </w:t>
      </w:r>
    </w:p>
    <w:p w14:paraId="0C145377" w14:textId="248747FC" w:rsidR="001076B6" w:rsidRPr="008246FC" w:rsidRDefault="001076B6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 w:rsidRPr="008246FC">
        <w:rPr>
          <w:rFonts w:ascii="TT Hoves Pro" w:hAnsi="TT Hoves Pro"/>
          <w:noProof/>
          <w:sz w:val="20"/>
          <w:szCs w:val="20"/>
        </w:rPr>
        <w:drawing>
          <wp:inline distT="0" distB="0" distL="0" distR="0" wp14:anchorId="448650D3" wp14:editId="241014D5">
            <wp:extent cx="2502000" cy="1666823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000" cy="1666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1C922" w14:textId="29692B3B" w:rsidR="00F77FB1" w:rsidRPr="008246FC" w:rsidRDefault="0025217A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b/>
          <w:bCs/>
          <w:sz w:val="20"/>
          <w:szCs w:val="20"/>
        </w:rPr>
        <w:t>s: s</w:t>
      </w:r>
      <w:r w:rsidR="00E23AE0" w:rsidRPr="008246FC">
        <w:rPr>
          <w:rFonts w:ascii="TT Hoves Pro" w:hAnsi="TT Hoves Pro"/>
          <w:b/>
          <w:bCs/>
          <w:sz w:val="20"/>
          <w:szCs w:val="20"/>
        </w:rPr>
        <w:t>tebler_Dachfenster</w:t>
      </w:r>
      <w:r w:rsidRPr="008246FC">
        <w:rPr>
          <w:rFonts w:ascii="TT Hoves Pro" w:hAnsi="TT Hoves Pro"/>
          <w:b/>
          <w:bCs/>
          <w:sz w:val="20"/>
          <w:szCs w:val="20"/>
        </w:rPr>
        <w:t>_</w:t>
      </w:r>
      <w:r w:rsidR="006C59C0" w:rsidRPr="008246FC">
        <w:rPr>
          <w:rFonts w:ascii="TT Hoves Pro" w:hAnsi="TT Hoves Pro"/>
          <w:b/>
          <w:bCs/>
          <w:sz w:val="20"/>
          <w:szCs w:val="20"/>
        </w:rPr>
        <w:t>s211</w:t>
      </w:r>
      <w:r w:rsidR="007A2E87" w:rsidRPr="008246FC">
        <w:rPr>
          <w:rFonts w:ascii="TT Hoves Pro" w:hAnsi="TT Hoves Pro"/>
          <w:b/>
          <w:bCs/>
          <w:sz w:val="20"/>
          <w:szCs w:val="20"/>
        </w:rPr>
        <w:t xml:space="preserve">: </w:t>
      </w:r>
      <w:r w:rsidR="00F77FB1" w:rsidRPr="008246FC">
        <w:rPr>
          <w:rFonts w:ascii="TT Hoves Pro" w:hAnsi="TT Hoves Pro"/>
          <w:bCs/>
          <w:sz w:val="20"/>
          <w:szCs w:val="20"/>
        </w:rPr>
        <w:t>Dieses mit Biberschwanzziegel eingedeckte Dach ließ nach dem geltenden Baugesetz nur schmale Dachfenster zu. Der Bauherr stellte sich jedoch eine großzügige Öffnung vor. So entwickelte s: stebler eine dreiteilige Verglasung mit integrierte</w:t>
      </w:r>
      <w:r w:rsidR="008C1517" w:rsidRPr="008246FC">
        <w:rPr>
          <w:rFonts w:ascii="TT Hoves Pro" w:hAnsi="TT Hoves Pro"/>
          <w:bCs/>
          <w:sz w:val="20"/>
          <w:szCs w:val="20"/>
        </w:rPr>
        <w:t>r</w:t>
      </w:r>
      <w:r w:rsidR="00F77FB1" w:rsidRPr="008246FC">
        <w:rPr>
          <w:rFonts w:ascii="TT Hoves Pro" w:hAnsi="TT Hoves Pro"/>
          <w:bCs/>
          <w:sz w:val="20"/>
          <w:szCs w:val="20"/>
        </w:rPr>
        <w:t xml:space="preserve"> Ziegelpartie in einem Fensterflügel</w:t>
      </w:r>
      <w:r w:rsidR="008C1517" w:rsidRPr="008246FC">
        <w:rPr>
          <w:rFonts w:ascii="TT Hoves Pro" w:hAnsi="TT Hoves Pro"/>
          <w:bCs/>
          <w:sz w:val="20"/>
          <w:szCs w:val="20"/>
        </w:rPr>
        <w:t>, d</w:t>
      </w:r>
      <w:r w:rsidR="00F77FB1" w:rsidRPr="008246FC">
        <w:rPr>
          <w:rFonts w:ascii="TT Hoves Pro" w:hAnsi="TT Hoves Pro"/>
          <w:bCs/>
          <w:sz w:val="20"/>
          <w:szCs w:val="20"/>
        </w:rPr>
        <w:t>er sich am Stück stufenlos öffnen lässt.</w:t>
      </w:r>
    </w:p>
    <w:p w14:paraId="2F478DBE" w14:textId="5F047E4E" w:rsidR="00E23AE0" w:rsidRDefault="00690CFE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  <w:r>
        <w:rPr>
          <w:rFonts w:ascii="TT Hoves Pro" w:hAnsi="TT Hoves Pro"/>
          <w:b/>
          <w:bCs/>
          <w:sz w:val="20"/>
          <w:szCs w:val="20"/>
        </w:rPr>
        <w:t xml:space="preserve">Video und </w:t>
      </w:r>
      <w:r w:rsidR="00E23AE0" w:rsidRPr="008246FC">
        <w:rPr>
          <w:rFonts w:ascii="TT Hoves Pro" w:hAnsi="TT Hoves Pro"/>
          <w:b/>
          <w:bCs/>
          <w:sz w:val="20"/>
          <w:szCs w:val="20"/>
        </w:rPr>
        <w:t>Foto</w:t>
      </w:r>
      <w:r>
        <w:rPr>
          <w:rFonts w:ascii="TT Hoves Pro" w:hAnsi="TT Hoves Pro"/>
          <w:b/>
          <w:bCs/>
          <w:sz w:val="20"/>
          <w:szCs w:val="20"/>
        </w:rPr>
        <w:t>s</w:t>
      </w:r>
      <w:r w:rsidR="00E23AE0" w:rsidRPr="008246FC">
        <w:rPr>
          <w:rFonts w:ascii="TT Hoves Pro" w:hAnsi="TT Hoves Pro"/>
          <w:b/>
          <w:bCs/>
          <w:sz w:val="20"/>
          <w:szCs w:val="20"/>
        </w:rPr>
        <w:t>: s: stebler</w:t>
      </w:r>
    </w:p>
    <w:p w14:paraId="06627060" w14:textId="77777777" w:rsidR="00690CFE" w:rsidRDefault="00690CFE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</w:p>
    <w:p w14:paraId="3920DD04" w14:textId="77777777" w:rsidR="00690CFE" w:rsidRDefault="00690CFE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</w:p>
    <w:p w14:paraId="6C48DA57" w14:textId="77777777" w:rsidR="00690CFE" w:rsidRPr="008246FC" w:rsidRDefault="00690CFE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bCs/>
          <w:sz w:val="20"/>
          <w:szCs w:val="20"/>
        </w:rPr>
      </w:pPr>
    </w:p>
    <w:p w14:paraId="59B1CB6B" w14:textId="3D6AE088" w:rsidR="00102FA6" w:rsidRPr="008246FC" w:rsidRDefault="00102FA6" w:rsidP="00102FA6">
      <w:pPr>
        <w:adjustRightInd w:val="0"/>
        <w:spacing w:before="100" w:beforeAutospacing="1" w:after="100" w:afterAutospacing="1" w:line="360" w:lineRule="auto"/>
        <w:ind w:right="778"/>
        <w:rPr>
          <w:rStyle w:val="Hyperlink"/>
          <w:rFonts w:ascii="TT Hoves Pro" w:hAnsi="TT Hoves Pro" w:cs="Arial"/>
          <w:sz w:val="20"/>
          <w:szCs w:val="20"/>
          <w:bdr w:val="none" w:sz="0" w:space="0" w:color="auto" w:frame="1"/>
          <w:lang w:val="en-GB"/>
        </w:rPr>
      </w:pPr>
      <w:hyperlink r:id="rId23" w:history="1">
        <w:r w:rsidRPr="008246FC">
          <w:rPr>
            <w:rStyle w:val="Hyperlink"/>
            <w:rFonts w:ascii="TT Hoves Pro" w:hAnsi="TT Hoves Pro" w:cs="Arial"/>
            <w:sz w:val="20"/>
            <w:szCs w:val="20"/>
            <w:bdr w:val="none" w:sz="0" w:space="0" w:color="auto" w:frame="1"/>
            <w:lang w:val="en-GB"/>
          </w:rPr>
          <w:t>www.stebler.ch</w:t>
        </w:r>
      </w:hyperlink>
    </w:p>
    <w:p w14:paraId="48348823" w14:textId="7F9E5AAA" w:rsidR="005E44FF" w:rsidRPr="008246FC" w:rsidRDefault="005E44FF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 w:cs="Arial"/>
          <w:b/>
          <w:bCs/>
          <w:sz w:val="20"/>
          <w:szCs w:val="20"/>
          <w:lang w:val="en-GB"/>
        </w:rPr>
      </w:pPr>
    </w:p>
    <w:p w14:paraId="573DD43A" w14:textId="77777777" w:rsidR="00102FA6" w:rsidRPr="008246FC" w:rsidRDefault="00102FA6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 w:cs="Arial"/>
          <w:b/>
          <w:bCs/>
          <w:sz w:val="20"/>
          <w:szCs w:val="20"/>
        </w:rPr>
        <w:sectPr w:rsidR="00102FA6" w:rsidRPr="008246FC" w:rsidSect="00102FA6">
          <w:headerReference w:type="default" r:id="rId24"/>
          <w:footerReference w:type="default" r:id="rId25"/>
          <w:pgSz w:w="11910" w:h="16840"/>
          <w:pgMar w:top="1922" w:right="459" w:bottom="567" w:left="1599" w:header="0" w:footer="0" w:gutter="0"/>
          <w:cols w:space="720"/>
        </w:sectPr>
      </w:pPr>
      <w:r w:rsidRPr="008246FC">
        <w:rPr>
          <w:rFonts w:ascii="TT Hoves Pro" w:hAnsi="TT Hoves Pro" w:cs="Arial"/>
          <w:b/>
          <w:bCs/>
          <w:sz w:val="20"/>
          <w:szCs w:val="20"/>
        </w:rPr>
        <w:t>Kontakt</w:t>
      </w:r>
    </w:p>
    <w:p w14:paraId="35CECDC1" w14:textId="77777777" w:rsidR="00102FA6" w:rsidRPr="008246FC" w:rsidRDefault="00102FA6" w:rsidP="00102FA6">
      <w:pPr>
        <w:pStyle w:val="StandardWeb"/>
        <w:shd w:val="clear" w:color="auto" w:fill="FFFFFF"/>
        <w:spacing w:line="360" w:lineRule="auto"/>
        <w:contextualSpacing/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</w:pPr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stebler </w:t>
      </w:r>
      <w:proofErr w:type="spellStart"/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glashaus</w:t>
      </w:r>
      <w:proofErr w:type="spellEnd"/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 xml:space="preserve"> </w:t>
      </w:r>
      <w:proofErr w:type="spellStart"/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ag</w:t>
      </w:r>
      <w:proofErr w:type="spellEnd"/>
    </w:p>
    <w:p w14:paraId="59B83164" w14:textId="77777777" w:rsidR="00102FA6" w:rsidRPr="008246FC" w:rsidRDefault="00102FA6" w:rsidP="00102FA6">
      <w:pPr>
        <w:pStyle w:val="StandardWeb"/>
        <w:shd w:val="clear" w:color="auto" w:fill="FFFFFF"/>
        <w:spacing w:line="360" w:lineRule="auto"/>
        <w:contextualSpacing/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</w:pPr>
      <w:r w:rsidRPr="008246FC">
        <w:rPr>
          <w:rFonts w:ascii="TT Hoves Pro" w:hAnsi="TT Hoves Pro" w:cs="Arial"/>
          <w:color w:val="000000"/>
          <w:sz w:val="20"/>
          <w:szCs w:val="20"/>
        </w:rPr>
        <w:t>Deborah Stucki</w:t>
      </w:r>
      <w:r w:rsidRPr="008246FC">
        <w:rPr>
          <w:rFonts w:ascii="TT Hoves Pro" w:hAnsi="TT Hoves Pro" w:cs="Arial"/>
          <w:color w:val="000000"/>
          <w:sz w:val="20"/>
          <w:szCs w:val="20"/>
        </w:rPr>
        <w:br/>
      </w:r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Südringstrasse 6</w:t>
      </w:r>
      <w:r w:rsidRPr="008246FC">
        <w:rPr>
          <w:rFonts w:ascii="TT Hoves Pro" w:hAnsi="TT Hoves Pro" w:cs="Arial"/>
          <w:color w:val="000000"/>
          <w:sz w:val="20"/>
          <w:szCs w:val="20"/>
        </w:rPr>
        <w:br/>
      </w:r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CH - 4702 Oensingen</w:t>
      </w:r>
      <w:r w:rsidRPr="008246FC">
        <w:rPr>
          <w:rFonts w:ascii="TT Hoves Pro" w:hAnsi="TT Hoves Pro" w:cs="Arial"/>
          <w:color w:val="000000"/>
          <w:sz w:val="20"/>
          <w:szCs w:val="20"/>
        </w:rPr>
        <w:br/>
      </w:r>
      <w:r w:rsidRPr="008246FC">
        <w:rPr>
          <w:rFonts w:ascii="TT Hoves Pro" w:hAnsi="TT Hoves Pro" w:cs="Arial"/>
          <w:color w:val="242424"/>
          <w:sz w:val="20"/>
          <w:szCs w:val="20"/>
          <w:bdr w:val="none" w:sz="0" w:space="0" w:color="auto" w:frame="1"/>
        </w:rPr>
        <w:t>Tel: +41 62 388 4242</w:t>
      </w:r>
    </w:p>
    <w:p w14:paraId="0A4B9FB9" w14:textId="77777777" w:rsidR="00102FA6" w:rsidRPr="008246FC" w:rsidRDefault="00102FA6" w:rsidP="00102FA6">
      <w:pPr>
        <w:pStyle w:val="StandardWeb"/>
        <w:shd w:val="clear" w:color="auto" w:fill="FFFFFF"/>
        <w:spacing w:line="360" w:lineRule="auto"/>
        <w:contextualSpacing/>
        <w:rPr>
          <w:rFonts w:ascii="TT Hoves Pro" w:hAnsi="TT Hoves Pro"/>
          <w:sz w:val="20"/>
          <w:szCs w:val="20"/>
          <w:lang w:val="de-DE"/>
        </w:rPr>
      </w:pPr>
      <w:r w:rsidRPr="008246FC">
        <w:rPr>
          <w:rFonts w:ascii="TT Hoves Pro" w:hAnsi="TT Hoves Pro" w:cs="Arial"/>
          <w:color w:val="000000"/>
          <w:sz w:val="20"/>
          <w:szCs w:val="20"/>
          <w:lang w:val="de-DE"/>
        </w:rPr>
        <w:t>Deborah.Stucki@stebler.ch</w:t>
      </w:r>
      <w:r w:rsidRPr="008246FC">
        <w:rPr>
          <w:rFonts w:ascii="TT Hoves Pro" w:hAnsi="TT Hoves Pro" w:cs="Arial"/>
          <w:color w:val="000000"/>
          <w:sz w:val="20"/>
          <w:szCs w:val="20"/>
          <w:lang w:val="de-DE"/>
        </w:rPr>
        <w:br/>
      </w:r>
    </w:p>
    <w:p w14:paraId="1385D976" w14:textId="77777777" w:rsidR="00102FA6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sz w:val="20"/>
          <w:szCs w:val="20"/>
        </w:rPr>
      </w:pPr>
      <w:r w:rsidRPr="008246FC">
        <w:rPr>
          <w:rFonts w:ascii="TT Hoves Pro" w:hAnsi="TT Hoves Pro"/>
          <w:sz w:val="20"/>
          <w:szCs w:val="20"/>
        </w:rPr>
        <w:t xml:space="preserve">Seifert PR </w:t>
      </w:r>
    </w:p>
    <w:p w14:paraId="061C61AB" w14:textId="2F5CBB2F" w:rsidR="00102FA6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sz w:val="20"/>
          <w:szCs w:val="20"/>
        </w:rPr>
      </w:pPr>
      <w:r w:rsidRPr="008246FC">
        <w:rPr>
          <w:rFonts w:ascii="TT Hoves Pro" w:hAnsi="TT Hoves Pro"/>
          <w:sz w:val="20"/>
          <w:szCs w:val="20"/>
        </w:rPr>
        <w:t>Christin Stetter</w:t>
      </w:r>
    </w:p>
    <w:p w14:paraId="09DB9A1E" w14:textId="77777777" w:rsidR="00102FA6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sz w:val="20"/>
          <w:szCs w:val="20"/>
          <w:lang w:val="de-CH"/>
        </w:rPr>
      </w:pPr>
      <w:proofErr w:type="spellStart"/>
      <w:r w:rsidRPr="008246FC">
        <w:rPr>
          <w:rFonts w:ascii="TT Hoves Pro" w:hAnsi="TT Hoves Pro"/>
          <w:sz w:val="20"/>
          <w:szCs w:val="20"/>
          <w:lang w:val="de-CH"/>
        </w:rPr>
        <w:t>Zettachring</w:t>
      </w:r>
      <w:proofErr w:type="spellEnd"/>
      <w:r w:rsidRPr="008246FC">
        <w:rPr>
          <w:rFonts w:ascii="TT Hoves Pro" w:hAnsi="TT Hoves Pro"/>
          <w:sz w:val="20"/>
          <w:szCs w:val="20"/>
          <w:lang w:val="de-CH"/>
        </w:rPr>
        <w:t xml:space="preserve"> 2a</w:t>
      </w:r>
    </w:p>
    <w:p w14:paraId="48B41ED4" w14:textId="77777777" w:rsidR="00102FA6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sz w:val="20"/>
          <w:szCs w:val="20"/>
          <w:lang w:val="de-CH"/>
        </w:rPr>
      </w:pPr>
      <w:r w:rsidRPr="008246FC">
        <w:rPr>
          <w:rFonts w:ascii="TT Hoves Pro" w:hAnsi="TT Hoves Pro"/>
          <w:sz w:val="20"/>
          <w:szCs w:val="20"/>
          <w:lang w:val="de-CH"/>
        </w:rPr>
        <w:t>D – 70567 Stuttgart</w:t>
      </w:r>
    </w:p>
    <w:p w14:paraId="3597B80B" w14:textId="77777777" w:rsidR="00102FA6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sz w:val="20"/>
          <w:szCs w:val="20"/>
          <w:lang w:val="de-CH"/>
        </w:rPr>
      </w:pPr>
      <w:r w:rsidRPr="008246FC">
        <w:rPr>
          <w:rFonts w:ascii="TT Hoves Pro" w:hAnsi="TT Hoves Pro"/>
          <w:sz w:val="20"/>
          <w:szCs w:val="20"/>
          <w:lang w:val="de-CH"/>
        </w:rPr>
        <w:t xml:space="preserve">Tel: +49 (0)162 82 12 123 </w:t>
      </w:r>
    </w:p>
    <w:p w14:paraId="3ACE346C" w14:textId="5B465E2C" w:rsidR="00B94D02" w:rsidRPr="008246FC" w:rsidRDefault="00102FA6" w:rsidP="00102FA6">
      <w:pPr>
        <w:pStyle w:val="Textkrper"/>
        <w:spacing w:before="100" w:beforeAutospacing="1" w:after="100" w:afterAutospacing="1" w:line="360" w:lineRule="auto"/>
        <w:contextualSpacing/>
        <w:rPr>
          <w:rFonts w:ascii="TT Hoves Pro" w:hAnsi="TT Hoves Pro"/>
          <w:bCs/>
          <w:sz w:val="20"/>
          <w:szCs w:val="20"/>
        </w:rPr>
      </w:pPr>
      <w:r w:rsidRPr="008246FC">
        <w:rPr>
          <w:rFonts w:ascii="TT Hoves Pro" w:hAnsi="TT Hoves Pro"/>
          <w:sz w:val="20"/>
          <w:szCs w:val="20"/>
          <w:lang w:val="de-CH"/>
        </w:rPr>
        <w:t>Christin.Stetter@seifert-pr.de</w:t>
      </w:r>
    </w:p>
    <w:p w14:paraId="7817F516" w14:textId="77777777" w:rsidR="00102FA6" w:rsidRPr="008246FC" w:rsidRDefault="00102FA6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Cs/>
          <w:sz w:val="20"/>
          <w:szCs w:val="20"/>
        </w:rPr>
        <w:sectPr w:rsidR="00102FA6" w:rsidRPr="008246FC" w:rsidSect="00102FA6">
          <w:type w:val="continuous"/>
          <w:pgSz w:w="11910" w:h="16840"/>
          <w:pgMar w:top="1920" w:right="460" w:bottom="0" w:left="1600" w:header="0" w:footer="0" w:gutter="0"/>
          <w:cols w:num="2" w:space="720"/>
        </w:sectPr>
      </w:pPr>
    </w:p>
    <w:p w14:paraId="3ACE34C3" w14:textId="187C53B8" w:rsidR="00B94D02" w:rsidRPr="008246FC" w:rsidRDefault="00B94D02" w:rsidP="00102FA6">
      <w:pPr>
        <w:adjustRightInd w:val="0"/>
        <w:spacing w:before="100" w:beforeAutospacing="1" w:after="100" w:afterAutospacing="1" w:line="360" w:lineRule="auto"/>
        <w:ind w:right="778"/>
        <w:rPr>
          <w:rFonts w:ascii="TT Hoves Pro" w:hAnsi="TT Hoves Pro"/>
          <w:b/>
          <w:sz w:val="20"/>
          <w:szCs w:val="20"/>
        </w:rPr>
      </w:pPr>
    </w:p>
    <w:sectPr w:rsidR="00B94D02" w:rsidRPr="008246FC" w:rsidSect="00102FA6">
      <w:type w:val="continuous"/>
      <w:pgSz w:w="11910" w:h="16840"/>
      <w:pgMar w:top="1920" w:right="460" w:bottom="0" w:left="16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2905A6" w14:textId="77777777" w:rsidR="001B171B" w:rsidRDefault="001B171B">
      <w:r>
        <w:separator/>
      </w:r>
    </w:p>
  </w:endnote>
  <w:endnote w:type="continuationSeparator" w:id="0">
    <w:p w14:paraId="3D80AA3A" w14:textId="77777777" w:rsidR="001B171B" w:rsidRDefault="001B17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T Hoves Pro">
    <w:panose1 w:val="020B0003020000020203"/>
    <w:charset w:val="00"/>
    <w:family w:val="swiss"/>
    <w:notTrueType/>
    <w:pitch w:val="variable"/>
    <w:sig w:usb0="A000027F" w:usb1="5000A4F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E34D9" w14:textId="77777777" w:rsidR="00B94D02" w:rsidRDefault="00B94D02">
    <w:pPr>
      <w:pStyle w:val="Textkrper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15C103" w14:textId="77777777" w:rsidR="001B171B" w:rsidRDefault="001B171B">
      <w:r>
        <w:separator/>
      </w:r>
    </w:p>
  </w:footnote>
  <w:footnote w:type="continuationSeparator" w:id="0">
    <w:p w14:paraId="395979AD" w14:textId="77777777" w:rsidR="001B171B" w:rsidRDefault="001B17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E34D8" w14:textId="02D250C5" w:rsidR="00B94D02" w:rsidRDefault="00EA0F29">
    <w:pPr>
      <w:pStyle w:val="Textkrper"/>
      <w:spacing w:line="14" w:lineRule="auto"/>
      <w:rPr>
        <w:sz w:val="2"/>
      </w:rPr>
    </w:pPr>
    <w:r>
      <w:rPr>
        <w:noProof/>
        <w:sz w:val="2"/>
      </w:rPr>
      <w:drawing>
        <wp:anchor distT="0" distB="0" distL="114300" distR="114300" simplePos="0" relativeHeight="251658240" behindDoc="0" locked="0" layoutInCell="1" allowOverlap="1" wp14:anchorId="583BBE7F" wp14:editId="0DC3AE5E">
          <wp:simplePos x="0" y="0"/>
          <wp:positionH relativeFrom="column">
            <wp:posOffset>3842068</wp:posOffset>
          </wp:positionH>
          <wp:positionV relativeFrom="paragraph">
            <wp:posOffset>128905</wp:posOffset>
          </wp:positionV>
          <wp:extent cx="2532959" cy="1078707"/>
          <wp:effectExtent l="0" t="0" r="1270" b="7620"/>
          <wp:wrapSquare wrapText="bothSides"/>
          <wp:docPr id="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32959" cy="1078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D02"/>
    <w:rsid w:val="00003DBD"/>
    <w:rsid w:val="000630F5"/>
    <w:rsid w:val="00065826"/>
    <w:rsid w:val="00102FA6"/>
    <w:rsid w:val="001076B6"/>
    <w:rsid w:val="001B171B"/>
    <w:rsid w:val="001C210C"/>
    <w:rsid w:val="0025217A"/>
    <w:rsid w:val="002D4F1A"/>
    <w:rsid w:val="00311EBD"/>
    <w:rsid w:val="003870D9"/>
    <w:rsid w:val="003A52E5"/>
    <w:rsid w:val="004073EE"/>
    <w:rsid w:val="004815D8"/>
    <w:rsid w:val="004C3E82"/>
    <w:rsid w:val="00504C20"/>
    <w:rsid w:val="005E2B4A"/>
    <w:rsid w:val="005E44FF"/>
    <w:rsid w:val="005F4365"/>
    <w:rsid w:val="00630DCE"/>
    <w:rsid w:val="00640FB9"/>
    <w:rsid w:val="00690CFE"/>
    <w:rsid w:val="006C59C0"/>
    <w:rsid w:val="006F7F65"/>
    <w:rsid w:val="00701D10"/>
    <w:rsid w:val="007575B6"/>
    <w:rsid w:val="00766E96"/>
    <w:rsid w:val="007A2E87"/>
    <w:rsid w:val="007A3A27"/>
    <w:rsid w:val="007D0568"/>
    <w:rsid w:val="008246FC"/>
    <w:rsid w:val="008B4980"/>
    <w:rsid w:val="008C1517"/>
    <w:rsid w:val="009B1202"/>
    <w:rsid w:val="00A146B8"/>
    <w:rsid w:val="00A766F5"/>
    <w:rsid w:val="00AD3B63"/>
    <w:rsid w:val="00B94D02"/>
    <w:rsid w:val="00C7246D"/>
    <w:rsid w:val="00C9740E"/>
    <w:rsid w:val="00CD3559"/>
    <w:rsid w:val="00D52CD1"/>
    <w:rsid w:val="00DB4CC1"/>
    <w:rsid w:val="00DE6C65"/>
    <w:rsid w:val="00E01914"/>
    <w:rsid w:val="00E02868"/>
    <w:rsid w:val="00E163D6"/>
    <w:rsid w:val="00E23AE0"/>
    <w:rsid w:val="00E56EBE"/>
    <w:rsid w:val="00E67E47"/>
    <w:rsid w:val="00EA0F29"/>
    <w:rsid w:val="00F154A7"/>
    <w:rsid w:val="00F22E74"/>
    <w:rsid w:val="00F77FB1"/>
    <w:rsid w:val="00F8662A"/>
    <w:rsid w:val="00FE7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ACE344E"/>
  <w15:docId w15:val="{D22C3145-5ECE-46E1-9A44-B5D1EC365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rebuchet MS" w:eastAsia="Trebuchet MS" w:hAnsi="Trebuchet MS" w:cs="Trebuchet MS"/>
      <w:lang w:val="de-DE"/>
    </w:rPr>
  </w:style>
  <w:style w:type="paragraph" w:styleId="berschrift1">
    <w:name w:val="heading 1"/>
    <w:basedOn w:val="Standard"/>
    <w:uiPriority w:val="9"/>
    <w:qFormat/>
    <w:pPr>
      <w:outlineLvl w:val="0"/>
    </w:pPr>
    <w:rPr>
      <w:rFonts w:ascii="Calibri" w:eastAsia="Calibri" w:hAnsi="Calibri" w:cs="Calibri"/>
      <w:b/>
      <w:bCs/>
      <w:sz w:val="16"/>
      <w:szCs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sz w:val="16"/>
      <w:szCs w:val="16"/>
    </w:rPr>
  </w:style>
  <w:style w:type="paragraph" w:styleId="Titel">
    <w:name w:val="Title"/>
    <w:basedOn w:val="Standard"/>
    <w:uiPriority w:val="10"/>
    <w:qFormat/>
    <w:pPr>
      <w:ind w:left="100"/>
    </w:pPr>
    <w:rPr>
      <w:sz w:val="52"/>
      <w:szCs w:val="52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D52CD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52CD1"/>
    <w:rPr>
      <w:rFonts w:ascii="Trebuchet MS" w:eastAsia="Trebuchet MS" w:hAnsi="Trebuchet MS" w:cs="Trebuchet MS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D52CD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52CD1"/>
    <w:rPr>
      <w:rFonts w:ascii="Trebuchet MS" w:eastAsia="Trebuchet MS" w:hAnsi="Trebuchet MS" w:cs="Trebuchet MS"/>
      <w:lang w:val="de-DE"/>
    </w:rPr>
  </w:style>
  <w:style w:type="paragraph" w:styleId="StandardWeb">
    <w:name w:val="Normal (Web)"/>
    <w:basedOn w:val="Standard"/>
    <w:uiPriority w:val="99"/>
    <w:semiHidden/>
    <w:unhideWhenUsed/>
    <w:rsid w:val="00640FB9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CH" w:eastAsia="de-CH"/>
    </w:rPr>
  </w:style>
  <w:style w:type="character" w:styleId="Hyperlink">
    <w:name w:val="Hyperlink"/>
    <w:basedOn w:val="Absatz-Standardschriftart"/>
    <w:uiPriority w:val="99"/>
    <w:semiHidden/>
    <w:unhideWhenUsed/>
    <w:rsid w:val="005F4365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04C2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504C2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504C20"/>
    <w:rPr>
      <w:rFonts w:ascii="Trebuchet MS" w:eastAsia="Trebuchet MS" w:hAnsi="Trebuchet MS" w:cs="Trebuchet MS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04C2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04C20"/>
    <w:rPr>
      <w:rFonts w:ascii="Trebuchet MS" w:eastAsia="Trebuchet MS" w:hAnsi="Trebuchet MS" w:cs="Trebuchet MS"/>
      <w:b/>
      <w:bCs/>
      <w:sz w:val="20"/>
      <w:szCs w:val="20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04C2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04C20"/>
    <w:rPr>
      <w:rFonts w:ascii="Segoe UI" w:eastAsia="Trebuchet MS" w:hAnsi="Segoe UI" w:cs="Segoe U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931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s://www.youtube.com/watch?v=lqYfRsDR3Fc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://www.stebler.ch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0C383B561494F98782ADCAA3A9B19" ma:contentTypeVersion="19" ma:contentTypeDescription="Ein neues Dokument erstellen." ma:contentTypeScope="" ma:versionID="1f955ee143cbe5b59a91f45d4b5399c2">
  <xsd:schema xmlns:xsd="http://www.w3.org/2001/XMLSchema" xmlns:xs="http://www.w3.org/2001/XMLSchema" xmlns:p="http://schemas.microsoft.com/office/2006/metadata/properties" xmlns:ns2="7a03ae47-df34-47b1-b726-72ef27554589" xmlns:ns3="dfc2de31-7453-4b8d-8e4e-b0cbbf6aecc2" targetNamespace="http://schemas.microsoft.com/office/2006/metadata/properties" ma:root="true" ma:fieldsID="8f055934c996a4c9cddd8f1bffae4019" ns2:_="" ns3:_="">
    <xsd:import namespace="7a03ae47-df34-47b1-b726-72ef27554589"/>
    <xsd:import namespace="dfc2de31-7453-4b8d-8e4e-b0cbbf6aec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03ae47-df34-47b1-b726-72ef275545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7661892e-0ea4-4a7b-9259-ecb39da47a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c2de31-7453-4b8d-8e4e-b0cbbf6aecc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3188e1e2-f837-437e-bb18-b75a89cd1304}" ma:internalName="TaxCatchAll" ma:showField="CatchAllData" ma:web="dfc2de31-7453-4b8d-8e4e-b0cbbf6aec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a03ae47-df34-47b1-b726-72ef27554589">
      <Terms xmlns="http://schemas.microsoft.com/office/infopath/2007/PartnerControls"/>
    </lcf76f155ced4ddcb4097134ff3c332f>
    <TaxCatchAll xmlns="dfc2de31-7453-4b8d-8e4e-b0cbbf6aecc2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D2DC89B-5A45-4938-8621-20BE055D4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a03ae47-df34-47b1-b726-72ef27554589"/>
    <ds:schemaRef ds:uri="dfc2de31-7453-4b8d-8e4e-b0cbbf6aecc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BE4172-FEE9-4A11-AE62-46ED4EDBAA35}">
  <ds:schemaRefs>
    <ds:schemaRef ds:uri="http://www.w3.org/XML/1998/namespace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dfc2de31-7453-4b8d-8e4e-b0cbbf6aecc2"/>
    <ds:schemaRef ds:uri="7a03ae47-df34-47b1-b726-72ef27554589"/>
    <ds:schemaRef ds:uri="http://schemas.microsoft.com/office/2006/metadata/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550556F0-D09B-45AE-A6E9-D80ED1831C8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774</Words>
  <Characters>4880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deborah stucki</dc:creator>
  <cp:lastModifiedBy>deborah stucki</cp:lastModifiedBy>
  <cp:revision>35</cp:revision>
  <cp:lastPrinted>2025-04-24T09:14:00Z</cp:lastPrinted>
  <dcterms:created xsi:type="dcterms:W3CDTF">2024-03-12T16:00:00Z</dcterms:created>
  <dcterms:modified xsi:type="dcterms:W3CDTF">2025-09-18T11:15:00Z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2023-07-03T00:00:00Z</vt:filetime>
  </property>
  <property fmtid="{D5CDD505-2E9C-101B-9397-08002B2CF9AE}" pid="3" name="Creator">
    <vt:lpwstr>Adobe InDesign 18.4 (Macintosh)</vt:lpwstr>
  </property>
  <property fmtid="{D5CDD505-2E9C-101B-9397-08002B2CF9AE}" pid="4" name="LastSaved">
    <vt:filetime>2023-11-20T00:00:00Z</vt:filetime>
  </property>
  <property fmtid="{D5CDD505-2E9C-101B-9397-08002B2CF9AE}" pid="5" name="Producer">
    <vt:lpwstr>Adobe PDF Library 17.0</vt:lpwstr>
  </property>
  <property fmtid="{D5CDD505-2E9C-101B-9397-08002B2CF9AE}" pid="6" name="MediaServiceImageTags">
    <vt:lpwstr/>
  </property>
  <property fmtid="{D5CDD505-2E9C-101B-9397-08002B2CF9AE}" pid="7" name="ContentTypeId">
    <vt:lpwstr>0x010100F540C383B561494F98782ADCAA3A9B19</vt:lpwstr>
  </property>
</Properties>
</file>